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286C" w14:textId="77777777" w:rsidR="00272470" w:rsidRPr="00B612A3" w:rsidRDefault="00272470" w:rsidP="00272470">
      <w:pPr>
        <w:pStyle w:val="a9"/>
        <w:rPr>
          <w:rFonts w:asciiTheme="minorEastAsia" w:eastAsiaTheme="minorEastAsia" w:hAnsiTheme="minorEastAsia"/>
          <w:spacing w:val="0"/>
          <w:lang w:eastAsia="zh-TW"/>
        </w:rPr>
      </w:pPr>
      <w:r w:rsidRPr="00B612A3">
        <w:rPr>
          <w:rFonts w:asciiTheme="minorEastAsia" w:eastAsiaTheme="minorEastAsia" w:hAnsiTheme="minorEastAsia" w:hint="eastAsia"/>
          <w:lang w:eastAsia="zh-TW"/>
        </w:rPr>
        <w:t>様式第２号（第６条関係）</w:t>
      </w:r>
    </w:p>
    <w:p w14:paraId="1D9E7B1F" w14:textId="77777777" w:rsidR="00272470" w:rsidRPr="00B612A3" w:rsidRDefault="00272470" w:rsidP="00272470">
      <w:pPr>
        <w:pStyle w:val="a9"/>
        <w:rPr>
          <w:rFonts w:asciiTheme="minorEastAsia" w:eastAsiaTheme="minorEastAsia" w:hAnsiTheme="minorEastAsia"/>
          <w:spacing w:val="0"/>
          <w:lang w:eastAsia="zh-TW"/>
        </w:rPr>
      </w:pPr>
    </w:p>
    <w:p w14:paraId="63E61D77" w14:textId="2825252B" w:rsidR="00272470" w:rsidRPr="00B612A3" w:rsidRDefault="00272470" w:rsidP="00272470">
      <w:pPr>
        <w:pStyle w:val="a9"/>
        <w:ind w:right="220"/>
        <w:jc w:val="right"/>
        <w:rPr>
          <w:rFonts w:asciiTheme="minorEastAsia" w:eastAsiaTheme="minorEastAsia" w:hAnsiTheme="minorEastAsia"/>
          <w:spacing w:val="0"/>
          <w:lang w:eastAsia="zh-TW"/>
        </w:rPr>
      </w:pPr>
      <w:r w:rsidRPr="00B612A3">
        <w:rPr>
          <w:rFonts w:asciiTheme="minorEastAsia" w:eastAsiaTheme="minorEastAsia" w:hAnsiTheme="minorEastAsia" w:hint="eastAsia"/>
          <w:lang w:eastAsia="zh-TW"/>
        </w:rPr>
        <w:t>令和</w:t>
      </w:r>
      <w:r w:rsidR="00B51930">
        <w:rPr>
          <w:rFonts w:asciiTheme="minorEastAsia" w:eastAsiaTheme="minorEastAsia" w:hAnsiTheme="minorEastAsia" w:hint="eastAsia"/>
        </w:rPr>
        <w:t>８</w:t>
      </w:r>
      <w:r w:rsidRPr="00B612A3">
        <w:rPr>
          <w:rFonts w:asciiTheme="minorEastAsia" w:eastAsiaTheme="minorEastAsia" w:hAnsiTheme="minorEastAsia" w:hint="eastAsia"/>
          <w:lang w:eastAsia="zh-TW"/>
        </w:rPr>
        <w:t>年　　月　　日</w:t>
      </w:r>
    </w:p>
    <w:p w14:paraId="0E0549D5" w14:textId="77777777" w:rsidR="00272470" w:rsidRPr="00B612A3" w:rsidRDefault="00272470" w:rsidP="00272470">
      <w:pPr>
        <w:pStyle w:val="a9"/>
        <w:rPr>
          <w:rFonts w:asciiTheme="minorEastAsia" w:eastAsiaTheme="minorEastAsia" w:hAnsiTheme="minorEastAsia"/>
          <w:spacing w:val="0"/>
          <w:lang w:eastAsia="zh-TW"/>
        </w:rPr>
      </w:pPr>
    </w:p>
    <w:p w14:paraId="7BEE1D8F" w14:textId="77777777" w:rsidR="00272470" w:rsidRPr="00B612A3" w:rsidRDefault="00272470" w:rsidP="00272470">
      <w:pPr>
        <w:pStyle w:val="a9"/>
        <w:rPr>
          <w:rFonts w:asciiTheme="minorEastAsia" w:eastAsiaTheme="minorEastAsia" w:hAnsiTheme="minorEastAsia"/>
          <w:spacing w:val="0"/>
          <w:lang w:eastAsia="zh-TW"/>
        </w:rPr>
      </w:pPr>
    </w:p>
    <w:p w14:paraId="78F0E517" w14:textId="77777777" w:rsidR="00272470" w:rsidRPr="00B612A3" w:rsidRDefault="00272470" w:rsidP="00272470">
      <w:pPr>
        <w:pStyle w:val="a9"/>
        <w:rPr>
          <w:rFonts w:asciiTheme="minorEastAsia" w:eastAsiaTheme="minorEastAsia" w:hAnsiTheme="minorEastAsia"/>
          <w:lang w:eastAsia="zh-TW"/>
        </w:rPr>
      </w:pPr>
      <w:r w:rsidRPr="00B612A3">
        <w:rPr>
          <w:rFonts w:asciiTheme="minorEastAsia" w:eastAsiaTheme="minorEastAsia" w:hAnsiTheme="minorEastAsia" w:hint="eastAsia"/>
          <w:lang w:eastAsia="zh-TW"/>
        </w:rPr>
        <w:t xml:space="preserve">　</w:t>
      </w:r>
    </w:p>
    <w:p w14:paraId="4C91A428" w14:textId="55758461" w:rsidR="00272470" w:rsidRPr="00B612A3" w:rsidRDefault="00B51930" w:rsidP="00272470">
      <w:pPr>
        <w:pStyle w:val="a9"/>
        <w:ind w:firstLineChars="100" w:firstLine="218"/>
        <w:rPr>
          <w:rFonts w:asciiTheme="minorEastAsia" w:eastAsiaTheme="minorEastAsia" w:hAnsiTheme="minorEastAsia"/>
          <w:spacing w:val="0"/>
        </w:rPr>
      </w:pPr>
      <w:r>
        <w:rPr>
          <w:rFonts w:asciiTheme="minorEastAsia" w:eastAsiaTheme="minorEastAsia" w:hAnsiTheme="minorEastAsia" w:hint="eastAsia"/>
        </w:rPr>
        <w:t>南丹市商工会</w:t>
      </w:r>
      <w:r w:rsidR="00272470" w:rsidRPr="00B612A3">
        <w:rPr>
          <w:rFonts w:asciiTheme="minorEastAsia" w:eastAsiaTheme="minorEastAsia" w:hAnsiTheme="minorEastAsia" w:hint="eastAsia"/>
        </w:rPr>
        <w:t xml:space="preserve">　様</w:t>
      </w:r>
    </w:p>
    <w:p w14:paraId="0A5375AA" w14:textId="77777777" w:rsidR="00272470" w:rsidRPr="00B612A3" w:rsidRDefault="00272470" w:rsidP="00272470">
      <w:pPr>
        <w:pStyle w:val="a9"/>
        <w:rPr>
          <w:rFonts w:asciiTheme="minorEastAsia" w:eastAsiaTheme="minorEastAsia" w:hAnsiTheme="minorEastAsia"/>
          <w:spacing w:val="0"/>
        </w:rPr>
      </w:pPr>
    </w:p>
    <w:p w14:paraId="3ED5BA26" w14:textId="77777777" w:rsidR="00272470" w:rsidRPr="00B612A3" w:rsidRDefault="00272470" w:rsidP="00272470">
      <w:pPr>
        <w:adjustRightInd/>
        <w:spacing w:line="376" w:lineRule="exact"/>
        <w:ind w:left="4144"/>
        <w:rPr>
          <w:rFonts w:asciiTheme="minorEastAsia" w:eastAsiaTheme="minorEastAsia" w:hAnsiTheme="minorEastAsia"/>
          <w:sz w:val="22"/>
          <w:szCs w:val="22"/>
          <w:lang w:eastAsia="zh-TW"/>
        </w:rPr>
      </w:pPr>
      <w:r w:rsidRPr="00B612A3">
        <w:rPr>
          <w:rFonts w:asciiTheme="minorEastAsia" w:eastAsiaTheme="minorEastAsia" w:hAnsiTheme="minorEastAsia" w:cs="ＭＳ Ｐゴシック" w:hint="eastAsia"/>
          <w:spacing w:val="8"/>
          <w:sz w:val="22"/>
          <w:szCs w:val="22"/>
          <w:lang w:eastAsia="zh-TW"/>
        </w:rPr>
        <w:t>所</w:t>
      </w:r>
      <w:r w:rsidRPr="00B612A3">
        <w:rPr>
          <w:rFonts w:asciiTheme="minorEastAsia" w:eastAsiaTheme="minorEastAsia" w:hAnsiTheme="minorEastAsia" w:cs="ＭＳ Ｐゴシック" w:hint="eastAsia"/>
          <w:spacing w:val="4"/>
          <w:w w:val="76"/>
          <w:sz w:val="22"/>
          <w:szCs w:val="22"/>
          <w:lang w:eastAsia="zh-TW"/>
        </w:rPr>
        <w:t xml:space="preserve">　　　</w:t>
      </w:r>
      <w:r w:rsidRPr="00B612A3">
        <w:rPr>
          <w:rFonts w:asciiTheme="minorEastAsia" w:eastAsiaTheme="minorEastAsia" w:hAnsiTheme="minorEastAsia" w:cs="ＭＳ Ｐゴシック" w:hint="eastAsia"/>
          <w:spacing w:val="8"/>
          <w:sz w:val="22"/>
          <w:szCs w:val="22"/>
          <w:lang w:eastAsia="zh-TW"/>
        </w:rPr>
        <w:t>在</w:t>
      </w:r>
      <w:r w:rsidRPr="00B612A3">
        <w:rPr>
          <w:rFonts w:asciiTheme="minorEastAsia" w:eastAsiaTheme="minorEastAsia" w:hAnsiTheme="minorEastAsia" w:cs="ＭＳ Ｐゴシック" w:hint="eastAsia"/>
          <w:spacing w:val="4"/>
          <w:w w:val="76"/>
          <w:sz w:val="22"/>
          <w:szCs w:val="22"/>
          <w:lang w:eastAsia="zh-TW"/>
        </w:rPr>
        <w:t xml:space="preserve">　　　</w:t>
      </w:r>
      <w:r w:rsidRPr="00B612A3">
        <w:rPr>
          <w:rFonts w:asciiTheme="minorEastAsia" w:eastAsiaTheme="minorEastAsia" w:hAnsiTheme="minorEastAsia" w:cs="ＭＳ Ｐゴシック" w:hint="eastAsia"/>
          <w:spacing w:val="8"/>
          <w:sz w:val="22"/>
          <w:szCs w:val="22"/>
          <w:lang w:eastAsia="zh-TW"/>
        </w:rPr>
        <w:t>地</w:t>
      </w:r>
    </w:p>
    <w:p w14:paraId="285310E8" w14:textId="77777777" w:rsidR="00272470" w:rsidRPr="00B612A3" w:rsidRDefault="00272470" w:rsidP="00272470">
      <w:pPr>
        <w:adjustRightInd/>
        <w:spacing w:line="376" w:lineRule="exact"/>
        <w:ind w:left="4144"/>
        <w:rPr>
          <w:rFonts w:asciiTheme="minorEastAsia" w:eastAsiaTheme="minorEastAsia" w:hAnsiTheme="minorEastAsia"/>
          <w:sz w:val="22"/>
          <w:szCs w:val="22"/>
          <w:lang w:eastAsia="zh-TW"/>
        </w:rPr>
      </w:pPr>
      <w:r w:rsidRPr="00B612A3">
        <w:rPr>
          <w:rFonts w:asciiTheme="minorEastAsia" w:eastAsiaTheme="minorEastAsia" w:hAnsiTheme="minorEastAsia" w:cs="ＭＳ Ｐゴシック" w:hint="eastAsia"/>
          <w:spacing w:val="8"/>
          <w:sz w:val="22"/>
          <w:szCs w:val="22"/>
          <w:lang w:eastAsia="zh-TW"/>
        </w:rPr>
        <w:t>事業者（団体）名</w:t>
      </w:r>
    </w:p>
    <w:p w14:paraId="15BC6A9A"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78525302" w14:textId="77777777" w:rsidR="00272470" w:rsidRPr="00B612A3" w:rsidRDefault="00272470" w:rsidP="00272470">
      <w:pPr>
        <w:pStyle w:val="a9"/>
        <w:rPr>
          <w:rFonts w:asciiTheme="minorEastAsia" w:eastAsiaTheme="minorEastAsia" w:hAnsiTheme="minorEastAsia"/>
          <w:spacing w:val="0"/>
        </w:rPr>
      </w:pPr>
    </w:p>
    <w:p w14:paraId="0947755B" w14:textId="77777777" w:rsidR="00272470" w:rsidRPr="00B612A3" w:rsidRDefault="00272470" w:rsidP="00272470">
      <w:pPr>
        <w:pStyle w:val="a9"/>
        <w:rPr>
          <w:rFonts w:asciiTheme="minorEastAsia" w:eastAsiaTheme="minorEastAsia" w:hAnsiTheme="minorEastAsia"/>
          <w:spacing w:val="0"/>
        </w:rPr>
      </w:pPr>
    </w:p>
    <w:p w14:paraId="156DE0D4" w14:textId="16BAAB21"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B51930">
        <w:rPr>
          <w:rFonts w:asciiTheme="minorEastAsia" w:eastAsiaTheme="minorEastAsia" w:hAnsiTheme="minorEastAsia" w:hint="eastAsia"/>
        </w:rPr>
        <w:t>８</w:t>
      </w:r>
      <w:r w:rsidRPr="00B612A3">
        <w:rPr>
          <w:rFonts w:asciiTheme="minorEastAsia" w:eastAsiaTheme="minorEastAsia" w:hAnsiTheme="minorEastAsia" w:hint="eastAsia"/>
        </w:rPr>
        <w:t>年度</w:t>
      </w:r>
      <w:r w:rsidR="00B51930">
        <w:rPr>
          <w:rFonts w:asciiTheme="minorEastAsia" w:eastAsiaTheme="minorEastAsia" w:hAnsiTheme="minorEastAsia" w:hint="eastAsia"/>
        </w:rPr>
        <w:t>南丹市商工会</w:t>
      </w:r>
      <w:r w:rsidRPr="00B612A3">
        <w:rPr>
          <w:rFonts w:asciiTheme="minorEastAsia" w:eastAsiaTheme="minorEastAsia" w:hAnsiTheme="minorEastAsia" w:hint="eastAsia"/>
        </w:rPr>
        <w:t>中小企業持続経営支援補助金（ステップアップ枠）事前着手届</w:t>
      </w:r>
    </w:p>
    <w:p w14:paraId="3356E468" w14:textId="77777777" w:rsidR="00272470" w:rsidRPr="00B612A3" w:rsidRDefault="00272470" w:rsidP="00272470">
      <w:pPr>
        <w:pStyle w:val="a9"/>
        <w:rPr>
          <w:rFonts w:asciiTheme="minorEastAsia" w:eastAsiaTheme="minorEastAsia" w:hAnsiTheme="minorEastAsia"/>
          <w:spacing w:val="0"/>
        </w:rPr>
      </w:pPr>
    </w:p>
    <w:p w14:paraId="278536E2" w14:textId="77777777" w:rsidR="00272470" w:rsidRPr="00B612A3" w:rsidRDefault="00272470" w:rsidP="00272470">
      <w:pPr>
        <w:pStyle w:val="a9"/>
        <w:rPr>
          <w:rFonts w:asciiTheme="minorEastAsia" w:eastAsiaTheme="minorEastAsia" w:hAnsiTheme="minorEastAsia"/>
          <w:spacing w:val="0"/>
        </w:rPr>
      </w:pPr>
    </w:p>
    <w:p w14:paraId="3C97526B" w14:textId="764C6B82"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w:t>
      </w:r>
      <w:r w:rsidR="00B51930">
        <w:rPr>
          <w:rFonts w:asciiTheme="minorEastAsia" w:eastAsiaTheme="minorEastAsia" w:hAnsiTheme="minorEastAsia" w:hint="eastAsia"/>
        </w:rPr>
        <w:t>８</w:t>
      </w:r>
      <w:r w:rsidRPr="00B612A3">
        <w:rPr>
          <w:rFonts w:asciiTheme="minorEastAsia" w:eastAsiaTheme="minorEastAsia" w:hAnsiTheme="minorEastAsia" w:hint="eastAsia"/>
        </w:rPr>
        <w:t>年　　月　　日付けで申請の令和</w:t>
      </w:r>
      <w:r w:rsidR="00B51930">
        <w:rPr>
          <w:rFonts w:asciiTheme="minorEastAsia" w:eastAsiaTheme="minorEastAsia" w:hAnsiTheme="minorEastAsia" w:hint="eastAsia"/>
        </w:rPr>
        <w:t>８</w:t>
      </w:r>
      <w:r w:rsidRPr="00B612A3">
        <w:rPr>
          <w:rFonts w:asciiTheme="minorEastAsia" w:eastAsiaTheme="minorEastAsia" w:hAnsiTheme="minorEastAsia" w:hint="eastAsia"/>
        </w:rPr>
        <w:t>年度</w:t>
      </w:r>
      <w:r w:rsidR="00B51930">
        <w:rPr>
          <w:rFonts w:asciiTheme="minorEastAsia" w:eastAsiaTheme="minorEastAsia" w:hAnsiTheme="minorEastAsia" w:hint="eastAsia"/>
        </w:rPr>
        <w:t>南丹市商工会</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1441B64E"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37FB833C" w14:textId="77777777" w:rsidR="00272470" w:rsidRPr="00B612A3" w:rsidRDefault="00272470" w:rsidP="00272470">
      <w:pPr>
        <w:pStyle w:val="a9"/>
        <w:rPr>
          <w:rFonts w:asciiTheme="minorEastAsia" w:eastAsiaTheme="minorEastAsia" w:hAnsiTheme="minorEastAsia"/>
          <w:spacing w:val="0"/>
        </w:rPr>
      </w:pPr>
    </w:p>
    <w:p w14:paraId="46E677C7"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128DE51D" w14:textId="77777777" w:rsidR="00272470" w:rsidRPr="00B612A3" w:rsidRDefault="00272470" w:rsidP="00272470">
      <w:pPr>
        <w:pStyle w:val="a9"/>
        <w:rPr>
          <w:rFonts w:asciiTheme="minorEastAsia" w:eastAsiaTheme="minorEastAsia" w:hAnsiTheme="minorEastAsia"/>
          <w:spacing w:val="0"/>
        </w:rPr>
      </w:pPr>
    </w:p>
    <w:p w14:paraId="689B3883"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25D3F586" w14:textId="77777777" w:rsidR="00272470" w:rsidRPr="00B612A3" w:rsidRDefault="00272470" w:rsidP="00272470">
      <w:pPr>
        <w:pStyle w:val="a9"/>
        <w:rPr>
          <w:rFonts w:asciiTheme="minorEastAsia" w:eastAsiaTheme="minorEastAsia" w:hAnsiTheme="minorEastAsia"/>
          <w:spacing w:val="0"/>
        </w:rPr>
      </w:pPr>
    </w:p>
    <w:p w14:paraId="4F7ED9CA" w14:textId="77777777" w:rsidR="00272470" w:rsidRPr="00B612A3" w:rsidRDefault="00272470" w:rsidP="00272470">
      <w:pPr>
        <w:pStyle w:val="a9"/>
        <w:rPr>
          <w:rFonts w:asciiTheme="minorEastAsia" w:eastAsiaTheme="minorEastAsia" w:hAnsiTheme="minorEastAsia"/>
          <w:spacing w:val="0"/>
        </w:rPr>
      </w:pPr>
    </w:p>
    <w:p w14:paraId="5075F87E" w14:textId="77777777" w:rsidR="00272470" w:rsidRPr="00B612A3" w:rsidRDefault="00272470" w:rsidP="00272470">
      <w:pPr>
        <w:pStyle w:val="a9"/>
        <w:rPr>
          <w:rFonts w:asciiTheme="minorEastAsia" w:eastAsiaTheme="minorEastAsia" w:hAnsiTheme="minorEastAsia"/>
          <w:spacing w:val="0"/>
        </w:rPr>
      </w:pPr>
    </w:p>
    <w:p w14:paraId="58CAD902" w14:textId="77777777" w:rsidR="00272470" w:rsidRPr="00B612A3" w:rsidRDefault="00272470" w:rsidP="00272470">
      <w:pPr>
        <w:pStyle w:val="a9"/>
        <w:rPr>
          <w:rFonts w:asciiTheme="minorEastAsia" w:eastAsiaTheme="minorEastAsia" w:hAnsiTheme="minorEastAsia"/>
          <w:spacing w:val="0"/>
        </w:rPr>
      </w:pPr>
    </w:p>
    <w:p w14:paraId="78F3F664" w14:textId="77777777" w:rsidR="00272470" w:rsidRPr="00B612A3" w:rsidRDefault="00272470" w:rsidP="00272470">
      <w:pPr>
        <w:pStyle w:val="a9"/>
        <w:rPr>
          <w:rFonts w:asciiTheme="minorEastAsia" w:eastAsiaTheme="minorEastAsia" w:hAnsiTheme="minorEastAsia"/>
          <w:spacing w:val="0"/>
        </w:rPr>
      </w:pPr>
    </w:p>
    <w:p w14:paraId="42406445" w14:textId="1301ECDE"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w:t>
      </w:r>
      <w:r w:rsidR="00B51930">
        <w:rPr>
          <w:rFonts w:asciiTheme="minorEastAsia" w:eastAsiaTheme="minorEastAsia" w:hAnsiTheme="minorEastAsia" w:hint="eastAsia"/>
        </w:rPr>
        <w:t>８</w:t>
      </w:r>
      <w:r w:rsidRPr="00B612A3">
        <w:rPr>
          <w:rFonts w:asciiTheme="minorEastAsia" w:eastAsiaTheme="minorEastAsia" w:hAnsiTheme="minorEastAsia" w:hint="eastAsia"/>
        </w:rPr>
        <w:t>年　　月　　日</w:t>
      </w:r>
    </w:p>
    <w:p w14:paraId="3B539457" w14:textId="77777777" w:rsidR="00272470" w:rsidRPr="00B612A3" w:rsidRDefault="00272470" w:rsidP="00272470">
      <w:pPr>
        <w:pStyle w:val="a9"/>
        <w:rPr>
          <w:rFonts w:asciiTheme="minorEastAsia" w:eastAsiaTheme="minorEastAsia" w:hAnsiTheme="minorEastAsia"/>
        </w:rPr>
      </w:pPr>
    </w:p>
    <w:p w14:paraId="106EAF51" w14:textId="77777777" w:rsidR="00272470" w:rsidRPr="00B612A3" w:rsidRDefault="00272470" w:rsidP="00272470">
      <w:pPr>
        <w:pStyle w:val="a9"/>
        <w:rPr>
          <w:rFonts w:asciiTheme="minorEastAsia" w:eastAsiaTheme="minorEastAsia" w:hAnsiTheme="minorEastAsia"/>
        </w:rPr>
      </w:pPr>
    </w:p>
    <w:p w14:paraId="01486483" w14:textId="77777777" w:rsidR="00272470" w:rsidRPr="00B612A3" w:rsidRDefault="00272470" w:rsidP="00272470">
      <w:pPr>
        <w:pStyle w:val="a9"/>
        <w:rPr>
          <w:rFonts w:asciiTheme="minorEastAsia" w:eastAsiaTheme="minorEastAsia" w:hAnsiTheme="minorEastAsia"/>
        </w:rPr>
      </w:pPr>
    </w:p>
    <w:p w14:paraId="51449DE7" w14:textId="2BD41FAB"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w:t>
      </w:r>
      <w:r w:rsidR="00B51930">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年４月 １日以降の事業の着手（発注や契約行為を含む。）に限ります。</w:t>
      </w:r>
    </w:p>
    <w:p w14:paraId="506A761E" w14:textId="4BDE2FBE" w:rsidR="00272470" w:rsidRPr="00B612A3" w:rsidRDefault="00272470" w:rsidP="00272470">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B51930">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1F4241FB" w14:textId="77777777" w:rsidR="00272470" w:rsidRPr="00B612A3" w:rsidRDefault="00272470" w:rsidP="003B702C">
      <w:pPr>
        <w:pStyle w:val="a9"/>
        <w:rPr>
          <w:rFonts w:ascii="ＭＳ 明朝" w:hAnsi="ＭＳ 明朝"/>
        </w:rPr>
      </w:pPr>
    </w:p>
    <w:p w14:paraId="4BE9EEEF" w14:textId="77777777" w:rsidR="00272470" w:rsidRPr="00B612A3" w:rsidRDefault="00272470" w:rsidP="003B702C">
      <w:pPr>
        <w:pStyle w:val="a9"/>
        <w:rPr>
          <w:rFonts w:ascii="ＭＳ 明朝" w:hAnsi="ＭＳ 明朝"/>
        </w:rPr>
      </w:pPr>
    </w:p>
    <w:p w14:paraId="68801BDE" w14:textId="77777777" w:rsidR="00272470" w:rsidRPr="00B612A3" w:rsidRDefault="00272470" w:rsidP="003B702C">
      <w:pPr>
        <w:pStyle w:val="a9"/>
        <w:rPr>
          <w:rFonts w:ascii="ＭＳ 明朝" w:hAnsi="ＭＳ 明朝"/>
        </w:rPr>
      </w:pPr>
    </w:p>
    <w:p w14:paraId="15B9F3B6" w14:textId="77777777" w:rsidR="00272470" w:rsidRPr="00B612A3" w:rsidRDefault="00272470" w:rsidP="003B702C">
      <w:pPr>
        <w:pStyle w:val="a9"/>
        <w:rPr>
          <w:rFonts w:ascii="ＭＳ 明朝" w:hAnsi="ＭＳ 明朝"/>
        </w:rPr>
      </w:pPr>
    </w:p>
    <w:p w14:paraId="19C73B5A" w14:textId="77777777" w:rsidR="00272470" w:rsidRPr="00B612A3" w:rsidRDefault="00272470" w:rsidP="003B702C">
      <w:pPr>
        <w:pStyle w:val="a9"/>
        <w:rPr>
          <w:rFonts w:ascii="ＭＳ 明朝" w:hAnsi="ＭＳ 明朝"/>
        </w:rPr>
      </w:pPr>
    </w:p>
    <w:p w14:paraId="0B3CA1F2" w14:textId="77777777" w:rsidR="00272470" w:rsidRPr="00B612A3" w:rsidRDefault="00272470" w:rsidP="003B702C">
      <w:pPr>
        <w:pStyle w:val="a9"/>
        <w:rPr>
          <w:rFonts w:ascii="ＭＳ 明朝" w:hAnsi="ＭＳ 明朝"/>
        </w:rPr>
      </w:pPr>
    </w:p>
    <w:p w14:paraId="301D87DF" w14:textId="77777777" w:rsidR="00272470" w:rsidRPr="00B612A3" w:rsidRDefault="00272470" w:rsidP="003B702C">
      <w:pPr>
        <w:pStyle w:val="a9"/>
        <w:rPr>
          <w:rFonts w:ascii="ＭＳ 明朝" w:hAnsi="ＭＳ 明朝"/>
        </w:rPr>
      </w:pPr>
    </w:p>
    <w:sectPr w:rsidR="00272470" w:rsidRPr="00B612A3">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F658" w14:textId="77777777" w:rsidR="006121D2" w:rsidRDefault="006121D2">
      <w:r>
        <w:separator/>
      </w:r>
    </w:p>
  </w:endnote>
  <w:endnote w:type="continuationSeparator" w:id="0">
    <w:p w14:paraId="611CEBD4" w14:textId="77777777" w:rsidR="006121D2" w:rsidRDefault="0061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EF3C" w14:textId="77777777" w:rsidR="006121D2" w:rsidRDefault="006121D2">
      <w:r>
        <w:rPr>
          <w:rFonts w:ascii="ＭＳ 明朝"/>
          <w:sz w:val="2"/>
          <w:szCs w:val="2"/>
        </w:rPr>
        <w:continuationSeparator/>
      </w:r>
    </w:p>
  </w:footnote>
  <w:footnote w:type="continuationSeparator" w:id="0">
    <w:p w14:paraId="7CF7A2CE" w14:textId="77777777" w:rsidR="006121D2" w:rsidRDefault="00612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1991203571">
    <w:abstractNumId w:val="1"/>
  </w:num>
  <w:num w:numId="2" w16cid:durableId="1474907909">
    <w:abstractNumId w:val="0"/>
  </w:num>
  <w:num w:numId="3" w16cid:durableId="1605962806">
    <w:abstractNumId w:val="4"/>
  </w:num>
  <w:num w:numId="4" w16cid:durableId="2132479187">
    <w:abstractNumId w:val="2"/>
  </w:num>
  <w:num w:numId="5" w16cid:durableId="1718581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D2269"/>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040B0"/>
    <w:rsid w:val="006121D2"/>
    <w:rsid w:val="006136C4"/>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1930"/>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1F176DEF"/>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俊介 込田</cp:lastModifiedBy>
  <cp:revision>3</cp:revision>
  <cp:lastPrinted>2024-05-01T00:01:00Z</cp:lastPrinted>
  <dcterms:created xsi:type="dcterms:W3CDTF">2026-05-22T08:40:00Z</dcterms:created>
  <dcterms:modified xsi:type="dcterms:W3CDTF">2026-05-23T23:06:00Z</dcterms:modified>
</cp:coreProperties>
</file>